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2C1F5" w14:textId="77777777" w:rsidR="00D31A49" w:rsidRDefault="00D31A49" w:rsidP="002A601C">
      <w:pPr>
        <w:spacing w:line="360" w:lineRule="auto"/>
        <w:jc w:val="center"/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12D51C6E" wp14:editId="14B05F1C">
            <wp:extent cx="1983347" cy="300064"/>
            <wp:effectExtent l="0" t="0" r="0" b="5080"/>
            <wp:docPr id="2104634416" name="Picture 2104634416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699010" name="Picture 1" descr="A black background with a black square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1449" cy="36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82514" w14:textId="77777777" w:rsidR="00D31A49" w:rsidRPr="002A601C" w:rsidRDefault="00D31A49" w:rsidP="00D31A49">
      <w:pPr>
        <w:jc w:val="center"/>
        <w:rPr>
          <w:rFonts w:ascii="Georgia" w:hAnsi="Georgia"/>
          <w:b/>
          <w:bCs/>
          <w:sz w:val="21"/>
          <w:szCs w:val="21"/>
          <w:u w:val="single"/>
        </w:rPr>
      </w:pPr>
    </w:p>
    <w:p w14:paraId="1CAC9927" w14:textId="77777777" w:rsidR="00D31A49" w:rsidRPr="002A601C" w:rsidRDefault="00D31A49" w:rsidP="00E57C07">
      <w:pPr>
        <w:spacing w:line="360" w:lineRule="auto"/>
        <w:jc w:val="center"/>
        <w:rPr>
          <w:rFonts w:ascii="Georgia" w:hAnsi="Georgia" w:cs="Times New Roman (Body CS)"/>
          <w:spacing w:val="20"/>
          <w:sz w:val="22"/>
          <w:szCs w:val="22"/>
        </w:rPr>
      </w:pPr>
      <w:r w:rsidRPr="002A601C">
        <w:rPr>
          <w:rFonts w:ascii="Georgia" w:hAnsi="Georgia" w:cs="Times New Roman (Body CS)"/>
          <w:spacing w:val="20"/>
          <w:sz w:val="22"/>
          <w:szCs w:val="22"/>
        </w:rPr>
        <w:t>UNVEILING THE STRATA COLLECTION</w:t>
      </w:r>
    </w:p>
    <w:p w14:paraId="4B029456" w14:textId="77777777" w:rsidR="00D31A49" w:rsidRPr="002A601C" w:rsidRDefault="00D31A49" w:rsidP="00E57C07">
      <w:pPr>
        <w:spacing w:line="360" w:lineRule="auto"/>
        <w:rPr>
          <w:rFonts w:ascii="Georgia" w:hAnsi="Georgia"/>
          <w:b/>
          <w:bCs/>
          <w:sz w:val="21"/>
          <w:szCs w:val="21"/>
          <w:u w:val="single"/>
        </w:rPr>
      </w:pPr>
    </w:p>
    <w:p w14:paraId="2769FFFA" w14:textId="00283C18" w:rsidR="007A3D0D" w:rsidRPr="002A601C" w:rsidRDefault="00E57C07" w:rsidP="00E57C07">
      <w:pPr>
        <w:spacing w:line="360" w:lineRule="auto"/>
        <w:jc w:val="center"/>
        <w:rPr>
          <w:rFonts w:ascii="Georgia" w:hAnsi="Georgia"/>
          <w:b/>
          <w:bCs/>
          <w:sz w:val="21"/>
          <w:szCs w:val="21"/>
        </w:rPr>
      </w:pPr>
      <w:r>
        <w:rPr>
          <w:rFonts w:ascii="Georgia" w:hAnsi="Georgia"/>
          <w:b/>
          <w:bCs/>
          <w:noProof/>
          <w:sz w:val="21"/>
          <w:szCs w:val="21"/>
        </w:rPr>
        <w:drawing>
          <wp:inline distT="0" distB="0" distL="0" distR="0" wp14:anchorId="41092B7B" wp14:editId="3A2DAD2F">
            <wp:extent cx="4320000" cy="5758241"/>
            <wp:effectExtent l="0" t="0" r="0" b="0"/>
            <wp:docPr id="647558959" name="Picture 1" descr="A table with chairs and a light fix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558959" name="Picture 1" descr="A table with chairs and a light fixtur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5758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949DE2" w14:textId="77777777" w:rsidR="004F60EB" w:rsidRDefault="004F60EB" w:rsidP="00E57C07">
      <w:pPr>
        <w:spacing w:line="360" w:lineRule="auto"/>
        <w:rPr>
          <w:rFonts w:ascii="Georgia" w:hAnsi="Georgia"/>
          <w:b/>
          <w:bCs/>
          <w:sz w:val="21"/>
          <w:szCs w:val="21"/>
        </w:rPr>
      </w:pPr>
    </w:p>
    <w:p w14:paraId="0EAE9FDE" w14:textId="77777777" w:rsidR="00E57C07" w:rsidRDefault="00E57C07" w:rsidP="002A601C">
      <w:pPr>
        <w:spacing w:line="360" w:lineRule="auto"/>
        <w:rPr>
          <w:rFonts w:ascii="Georgia" w:hAnsi="Georgia"/>
          <w:b/>
          <w:bCs/>
          <w:sz w:val="21"/>
          <w:szCs w:val="21"/>
        </w:rPr>
      </w:pPr>
    </w:p>
    <w:p w14:paraId="07D49043" w14:textId="4A85EBA9" w:rsidR="00E229D9" w:rsidRPr="002A601C" w:rsidRDefault="00E229D9" w:rsidP="002A601C">
      <w:pPr>
        <w:spacing w:line="360" w:lineRule="auto"/>
        <w:rPr>
          <w:rFonts w:ascii="Georgia" w:hAnsi="Georgia"/>
          <w:b/>
          <w:bCs/>
          <w:sz w:val="21"/>
          <w:szCs w:val="21"/>
        </w:rPr>
      </w:pPr>
      <w:r w:rsidRPr="002A601C">
        <w:rPr>
          <w:rFonts w:ascii="Georgia" w:hAnsi="Georgia"/>
          <w:b/>
          <w:bCs/>
          <w:sz w:val="21"/>
          <w:szCs w:val="21"/>
        </w:rPr>
        <w:t xml:space="preserve">Experience the synergy of sophistication and artistry with the new </w:t>
      </w:r>
      <w:r w:rsidR="002548F6" w:rsidRPr="002A601C">
        <w:rPr>
          <w:rFonts w:ascii="Georgia" w:hAnsi="Georgia"/>
          <w:b/>
          <w:bCs/>
          <w:sz w:val="21"/>
          <w:szCs w:val="21"/>
        </w:rPr>
        <w:t>Strata</w:t>
      </w:r>
      <w:r w:rsidRPr="002A601C">
        <w:rPr>
          <w:rFonts w:ascii="Georgia" w:hAnsi="Georgia"/>
          <w:b/>
          <w:bCs/>
          <w:sz w:val="21"/>
          <w:szCs w:val="21"/>
        </w:rPr>
        <w:t xml:space="preserve"> collection by J. Adams &amp; Co.</w:t>
      </w:r>
    </w:p>
    <w:p w14:paraId="289A824F" w14:textId="77777777" w:rsidR="00E57C07" w:rsidRDefault="00E57C07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6884A154" w14:textId="44CA8699" w:rsidR="001C37E4" w:rsidRPr="002A601C" w:rsidRDefault="00E229D9" w:rsidP="002A601C">
      <w:pPr>
        <w:spacing w:line="360" w:lineRule="auto"/>
        <w:rPr>
          <w:rFonts w:ascii="Georgia" w:hAnsi="Georgia"/>
          <w:sz w:val="21"/>
          <w:szCs w:val="21"/>
        </w:rPr>
      </w:pPr>
      <w:r w:rsidRPr="002A601C">
        <w:rPr>
          <w:rFonts w:ascii="Georgia" w:hAnsi="Georgia"/>
          <w:sz w:val="21"/>
          <w:szCs w:val="21"/>
        </w:rPr>
        <w:t xml:space="preserve">The </w:t>
      </w:r>
      <w:r w:rsidR="002548F6" w:rsidRPr="002A601C">
        <w:rPr>
          <w:rFonts w:ascii="Georgia" w:hAnsi="Georgia"/>
          <w:sz w:val="21"/>
          <w:szCs w:val="21"/>
        </w:rPr>
        <w:t>Strata</w:t>
      </w:r>
      <w:r w:rsidRPr="002A601C">
        <w:rPr>
          <w:rFonts w:ascii="Georgia" w:hAnsi="Georgia"/>
          <w:sz w:val="21"/>
          <w:szCs w:val="21"/>
        </w:rPr>
        <w:t xml:space="preserve"> </w:t>
      </w:r>
      <w:r w:rsidR="001C37E4" w:rsidRPr="002A601C">
        <w:rPr>
          <w:rFonts w:ascii="Georgia" w:hAnsi="Georgia"/>
          <w:sz w:val="21"/>
          <w:szCs w:val="21"/>
        </w:rPr>
        <w:t>c</w:t>
      </w:r>
      <w:r w:rsidRPr="002A601C">
        <w:rPr>
          <w:rFonts w:ascii="Georgia" w:hAnsi="Georgia"/>
          <w:sz w:val="21"/>
          <w:szCs w:val="21"/>
        </w:rPr>
        <w:t>ollection is a celebration of craftsmanship</w:t>
      </w:r>
      <w:r w:rsidR="001C37E4" w:rsidRPr="002A601C">
        <w:rPr>
          <w:rFonts w:ascii="Georgia" w:hAnsi="Georgia"/>
          <w:sz w:val="21"/>
          <w:szCs w:val="21"/>
        </w:rPr>
        <w:t xml:space="preserve"> </w:t>
      </w:r>
      <w:r w:rsidRPr="002A601C">
        <w:rPr>
          <w:rFonts w:ascii="Georgia" w:hAnsi="Georgia"/>
          <w:sz w:val="21"/>
          <w:szCs w:val="21"/>
        </w:rPr>
        <w:t>and ingenuity</w:t>
      </w:r>
      <w:r w:rsidR="001C37E4" w:rsidRPr="002A601C">
        <w:rPr>
          <w:rFonts w:ascii="Georgia" w:hAnsi="Georgia"/>
          <w:sz w:val="21"/>
          <w:szCs w:val="21"/>
        </w:rPr>
        <w:t xml:space="preserve"> by lighting brand J. Adams &amp; Co. Designed to work in both residential and commercial projects, </w:t>
      </w:r>
      <w:r w:rsidR="002548F6" w:rsidRPr="002A601C">
        <w:rPr>
          <w:rFonts w:ascii="Georgia" w:hAnsi="Georgia"/>
          <w:sz w:val="21"/>
          <w:szCs w:val="21"/>
        </w:rPr>
        <w:t xml:space="preserve">Strata </w:t>
      </w:r>
      <w:r w:rsidR="001C37E4" w:rsidRPr="002A601C">
        <w:rPr>
          <w:rFonts w:ascii="Georgia" w:hAnsi="Georgia"/>
          <w:sz w:val="21"/>
          <w:szCs w:val="21"/>
        </w:rPr>
        <w:t xml:space="preserve">showcases a range of versatile pendants and wall lights. </w:t>
      </w:r>
    </w:p>
    <w:p w14:paraId="3775D7F4" w14:textId="77777777" w:rsidR="00E57C07" w:rsidRPr="002A601C" w:rsidRDefault="00E57C07" w:rsidP="00E57C07">
      <w:pPr>
        <w:spacing w:line="360" w:lineRule="auto"/>
        <w:rPr>
          <w:rFonts w:ascii="Georgia" w:hAnsi="Georgia"/>
          <w:sz w:val="21"/>
          <w:szCs w:val="21"/>
        </w:rPr>
      </w:pPr>
    </w:p>
    <w:p w14:paraId="6F389BFE" w14:textId="77777777" w:rsidR="00E57C07" w:rsidRDefault="00E57C07" w:rsidP="00E57C07">
      <w:pPr>
        <w:spacing w:line="360" w:lineRule="auto"/>
        <w:jc w:val="center"/>
        <w:rPr>
          <w:rFonts w:ascii="Georgia" w:hAnsi="Georgia"/>
          <w:sz w:val="21"/>
          <w:szCs w:val="21"/>
        </w:rPr>
      </w:pPr>
      <w:r>
        <w:rPr>
          <w:rFonts w:ascii="Georgia" w:hAnsi="Georgia"/>
          <w:noProof/>
          <w:sz w:val="21"/>
          <w:szCs w:val="21"/>
        </w:rPr>
        <w:lastRenderedPageBreak/>
        <w:drawing>
          <wp:inline distT="0" distB="0" distL="0" distR="0" wp14:anchorId="52FC216E" wp14:editId="02560C97">
            <wp:extent cx="5675635" cy="4257040"/>
            <wp:effectExtent l="0" t="0" r="1270" b="0"/>
            <wp:docPr id="709110010" name="Picture 2" descr="A kitchen with a large isl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110010" name="Picture 2" descr="A kitchen with a large isla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503" cy="4316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54F1E3" w14:textId="77777777" w:rsidR="00E57C07" w:rsidRDefault="00E57C07" w:rsidP="00E57C07">
      <w:pPr>
        <w:spacing w:line="360" w:lineRule="auto"/>
        <w:rPr>
          <w:rFonts w:ascii="Georgia" w:hAnsi="Georgia"/>
          <w:sz w:val="21"/>
          <w:szCs w:val="21"/>
        </w:rPr>
      </w:pPr>
    </w:p>
    <w:p w14:paraId="593CBDE6" w14:textId="69C540D4" w:rsidR="00E57C07" w:rsidRDefault="00CC2CCA" w:rsidP="002A601C">
      <w:pPr>
        <w:spacing w:line="360" w:lineRule="auto"/>
        <w:rPr>
          <w:rFonts w:ascii="Georgia" w:hAnsi="Georgia"/>
          <w:b/>
          <w:bCs/>
          <w:noProof/>
          <w:sz w:val="21"/>
          <w:szCs w:val="21"/>
        </w:rPr>
      </w:pPr>
      <w:r w:rsidRPr="002A601C">
        <w:rPr>
          <w:rFonts w:ascii="Georgia" w:hAnsi="Georgia"/>
          <w:sz w:val="21"/>
          <w:szCs w:val="21"/>
        </w:rPr>
        <w:t>Playing with materiality and the beauty of light refraction</w:t>
      </w:r>
      <w:r w:rsidR="00026F6C" w:rsidRPr="002A601C">
        <w:rPr>
          <w:rFonts w:ascii="Georgia" w:hAnsi="Georgia"/>
          <w:sz w:val="21"/>
          <w:szCs w:val="21"/>
        </w:rPr>
        <w:t xml:space="preserve"> through reeded glass</w:t>
      </w:r>
      <w:r w:rsidRPr="002A601C">
        <w:rPr>
          <w:rFonts w:ascii="Georgia" w:hAnsi="Georgia"/>
          <w:sz w:val="21"/>
          <w:szCs w:val="21"/>
        </w:rPr>
        <w:t xml:space="preserve">, </w:t>
      </w:r>
      <w:r w:rsidR="002548F6" w:rsidRPr="002A601C">
        <w:rPr>
          <w:rFonts w:ascii="Georgia" w:hAnsi="Georgia"/>
          <w:sz w:val="21"/>
          <w:szCs w:val="21"/>
        </w:rPr>
        <w:t>Strata</w:t>
      </w:r>
      <w:r w:rsidR="00F952B4" w:rsidRPr="002A601C">
        <w:rPr>
          <w:rFonts w:ascii="Georgia" w:hAnsi="Georgia"/>
          <w:sz w:val="21"/>
          <w:szCs w:val="21"/>
        </w:rPr>
        <w:t xml:space="preserve"> provides an enchanting focal point. </w:t>
      </w:r>
      <w:r w:rsidRPr="002A601C">
        <w:rPr>
          <w:rFonts w:ascii="Georgia" w:hAnsi="Georgia"/>
          <w:sz w:val="21"/>
          <w:szCs w:val="21"/>
        </w:rPr>
        <w:t xml:space="preserve">Each piece is expertly produced </w:t>
      </w:r>
      <w:r w:rsidR="00145D6C" w:rsidRPr="002A601C">
        <w:rPr>
          <w:rFonts w:ascii="Georgia" w:hAnsi="Georgia"/>
          <w:sz w:val="21"/>
          <w:szCs w:val="21"/>
        </w:rPr>
        <w:t xml:space="preserve">at the brand’s workshop </w:t>
      </w:r>
      <w:r w:rsidRPr="002A601C">
        <w:rPr>
          <w:rFonts w:ascii="Georgia" w:hAnsi="Georgia"/>
          <w:sz w:val="21"/>
          <w:szCs w:val="21"/>
        </w:rPr>
        <w:t>u</w:t>
      </w:r>
      <w:r w:rsidR="00F952B4" w:rsidRPr="002A601C">
        <w:rPr>
          <w:rFonts w:ascii="Georgia" w:hAnsi="Georgia"/>
          <w:sz w:val="21"/>
          <w:szCs w:val="21"/>
        </w:rPr>
        <w:t xml:space="preserve">sing </w:t>
      </w:r>
      <w:r w:rsidRPr="002A601C">
        <w:rPr>
          <w:rFonts w:ascii="Georgia" w:hAnsi="Georgia"/>
          <w:sz w:val="21"/>
          <w:szCs w:val="21"/>
        </w:rPr>
        <w:t xml:space="preserve">precision-cut glass and </w:t>
      </w:r>
      <w:r w:rsidR="00F952B4" w:rsidRPr="002A601C">
        <w:rPr>
          <w:rFonts w:ascii="Georgia" w:hAnsi="Georgia"/>
          <w:sz w:val="21"/>
          <w:szCs w:val="21"/>
        </w:rPr>
        <w:t xml:space="preserve">engineered solid </w:t>
      </w:r>
      <w:r w:rsidRPr="002A601C">
        <w:rPr>
          <w:rFonts w:ascii="Georgia" w:hAnsi="Georgia"/>
          <w:sz w:val="21"/>
          <w:szCs w:val="21"/>
        </w:rPr>
        <w:t>brass</w:t>
      </w:r>
      <w:r w:rsidR="00F952B4" w:rsidRPr="002A601C">
        <w:rPr>
          <w:rFonts w:ascii="Georgia" w:hAnsi="Georgia"/>
          <w:sz w:val="21"/>
          <w:szCs w:val="21"/>
        </w:rPr>
        <w:t>.</w:t>
      </w:r>
      <w:r w:rsidR="00E57C07" w:rsidRPr="00E57C07">
        <w:rPr>
          <w:rFonts w:ascii="Georgia" w:hAnsi="Georgia"/>
          <w:b/>
          <w:bCs/>
          <w:noProof/>
          <w:sz w:val="21"/>
          <w:szCs w:val="21"/>
        </w:rPr>
        <w:t xml:space="preserve"> </w:t>
      </w:r>
    </w:p>
    <w:p w14:paraId="41CEBF2E" w14:textId="0378DD69" w:rsidR="004F60EB" w:rsidRDefault="004F60EB" w:rsidP="00E57C07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43211812" w14:textId="1D900D38" w:rsidR="00E57C07" w:rsidRDefault="00F952B4" w:rsidP="004F60EB">
      <w:pPr>
        <w:spacing w:line="360" w:lineRule="auto"/>
        <w:rPr>
          <w:rFonts w:ascii="Georgia" w:hAnsi="Georgia"/>
          <w:sz w:val="21"/>
          <w:szCs w:val="21"/>
        </w:rPr>
      </w:pPr>
      <w:r w:rsidRPr="002A601C">
        <w:rPr>
          <w:rFonts w:ascii="Georgia" w:hAnsi="Georgia"/>
          <w:sz w:val="21"/>
          <w:szCs w:val="21"/>
        </w:rPr>
        <w:t xml:space="preserve">At the </w:t>
      </w:r>
      <w:r w:rsidR="00192ECE" w:rsidRPr="002A601C">
        <w:rPr>
          <w:rFonts w:ascii="Georgia" w:hAnsi="Georgia"/>
          <w:sz w:val="21"/>
          <w:szCs w:val="21"/>
        </w:rPr>
        <w:t>centre</w:t>
      </w:r>
      <w:r w:rsidR="00312E56" w:rsidRPr="002A601C">
        <w:rPr>
          <w:rFonts w:ascii="Georgia" w:hAnsi="Georgia"/>
          <w:sz w:val="21"/>
          <w:szCs w:val="21"/>
        </w:rPr>
        <w:t xml:space="preserve"> </w:t>
      </w:r>
      <w:r w:rsidRPr="002A601C">
        <w:rPr>
          <w:rFonts w:ascii="Georgia" w:hAnsi="Georgia"/>
          <w:sz w:val="21"/>
          <w:szCs w:val="21"/>
        </w:rPr>
        <w:t xml:space="preserve">of the </w:t>
      </w:r>
      <w:r w:rsidR="00913178" w:rsidRPr="002A601C">
        <w:rPr>
          <w:rFonts w:ascii="Georgia" w:hAnsi="Georgia"/>
          <w:sz w:val="21"/>
          <w:szCs w:val="21"/>
        </w:rPr>
        <w:t>St</w:t>
      </w:r>
      <w:r w:rsidR="00CC207D" w:rsidRPr="002A601C">
        <w:rPr>
          <w:rFonts w:ascii="Georgia" w:hAnsi="Georgia"/>
          <w:sz w:val="21"/>
          <w:szCs w:val="21"/>
        </w:rPr>
        <w:t xml:space="preserve">rata </w:t>
      </w:r>
      <w:r w:rsidRPr="002A601C">
        <w:rPr>
          <w:rFonts w:ascii="Georgia" w:hAnsi="Georgia"/>
          <w:sz w:val="21"/>
          <w:szCs w:val="21"/>
        </w:rPr>
        <w:t>collection is the pendant</w:t>
      </w:r>
      <w:r w:rsidR="00CC207D" w:rsidRPr="002A601C">
        <w:rPr>
          <w:rFonts w:ascii="Georgia" w:hAnsi="Georgia"/>
          <w:sz w:val="21"/>
          <w:szCs w:val="21"/>
        </w:rPr>
        <w:t>; a linear design that</w:t>
      </w:r>
      <w:r w:rsidR="00B9155A" w:rsidRPr="002A601C">
        <w:rPr>
          <w:rFonts w:ascii="Georgia" w:hAnsi="Georgia"/>
          <w:sz w:val="21"/>
          <w:szCs w:val="21"/>
        </w:rPr>
        <w:t xml:space="preserve"> </w:t>
      </w:r>
      <w:r w:rsidR="001B1E88" w:rsidRPr="002A601C">
        <w:rPr>
          <w:rFonts w:ascii="Georgia" w:hAnsi="Georgia"/>
          <w:sz w:val="21"/>
          <w:szCs w:val="21"/>
        </w:rPr>
        <w:t xml:space="preserve">pushes further </w:t>
      </w:r>
      <w:r w:rsidR="002C1078" w:rsidRPr="002A601C">
        <w:rPr>
          <w:rFonts w:ascii="Georgia" w:hAnsi="Georgia"/>
          <w:sz w:val="21"/>
          <w:szCs w:val="21"/>
        </w:rPr>
        <w:t>boundaries of</w:t>
      </w:r>
      <w:r w:rsidR="00145D6C" w:rsidRPr="002A601C">
        <w:rPr>
          <w:rFonts w:ascii="Georgia" w:hAnsi="Georgia"/>
          <w:sz w:val="21"/>
          <w:szCs w:val="21"/>
        </w:rPr>
        <w:t xml:space="preserve"> </w:t>
      </w:r>
      <w:r w:rsidR="00CC207D" w:rsidRPr="002A601C">
        <w:rPr>
          <w:rFonts w:ascii="Georgia" w:hAnsi="Georgia"/>
          <w:sz w:val="21"/>
          <w:szCs w:val="21"/>
        </w:rPr>
        <w:t>creativity and engineering</w:t>
      </w:r>
      <w:r w:rsidR="00B9155A" w:rsidRPr="002A601C">
        <w:rPr>
          <w:rFonts w:ascii="Georgia" w:hAnsi="Georgia"/>
          <w:sz w:val="21"/>
          <w:szCs w:val="21"/>
        </w:rPr>
        <w:t xml:space="preserve">. Two </w:t>
      </w:r>
      <w:r w:rsidR="00913178" w:rsidRPr="002A601C">
        <w:rPr>
          <w:rFonts w:ascii="Georgia" w:hAnsi="Georgia"/>
          <w:sz w:val="21"/>
          <w:szCs w:val="21"/>
        </w:rPr>
        <w:t xml:space="preserve">slim </w:t>
      </w:r>
      <w:r w:rsidR="00B9155A" w:rsidRPr="002A601C">
        <w:rPr>
          <w:rFonts w:ascii="Georgia" w:hAnsi="Georgia"/>
          <w:sz w:val="21"/>
          <w:szCs w:val="21"/>
        </w:rPr>
        <w:t>reeded glass tubes run parallel</w:t>
      </w:r>
      <w:r w:rsidR="00A74661" w:rsidRPr="002A601C">
        <w:rPr>
          <w:rFonts w:ascii="Georgia" w:hAnsi="Georgia"/>
          <w:sz w:val="21"/>
          <w:szCs w:val="21"/>
        </w:rPr>
        <w:t>,</w:t>
      </w:r>
      <w:r w:rsidR="00312E56" w:rsidRPr="002A601C">
        <w:rPr>
          <w:rFonts w:ascii="Georgia" w:hAnsi="Georgia"/>
          <w:sz w:val="21"/>
          <w:szCs w:val="21"/>
        </w:rPr>
        <w:t xml:space="preserve"> </w:t>
      </w:r>
      <w:r w:rsidR="00CC5F1F" w:rsidRPr="002A601C">
        <w:rPr>
          <w:rFonts w:ascii="Georgia" w:hAnsi="Georgia"/>
          <w:sz w:val="21"/>
          <w:szCs w:val="21"/>
        </w:rPr>
        <w:t xml:space="preserve">linked </w:t>
      </w:r>
      <w:r w:rsidR="00913178" w:rsidRPr="002A601C">
        <w:rPr>
          <w:rFonts w:ascii="Georgia" w:hAnsi="Georgia"/>
          <w:sz w:val="21"/>
          <w:szCs w:val="21"/>
        </w:rPr>
        <w:t>by</w:t>
      </w:r>
      <w:r w:rsidR="00CC207D" w:rsidRPr="002A601C">
        <w:rPr>
          <w:rFonts w:ascii="Georgia" w:hAnsi="Georgia"/>
          <w:sz w:val="21"/>
          <w:szCs w:val="21"/>
        </w:rPr>
        <w:t xml:space="preserve"> </w:t>
      </w:r>
      <w:r w:rsidR="00192ECE" w:rsidRPr="002A601C">
        <w:rPr>
          <w:rFonts w:ascii="Georgia" w:hAnsi="Georgia"/>
          <w:sz w:val="21"/>
          <w:szCs w:val="21"/>
        </w:rPr>
        <w:t xml:space="preserve">rounded </w:t>
      </w:r>
      <w:r w:rsidR="00CC5F1F" w:rsidRPr="002A601C">
        <w:rPr>
          <w:rFonts w:ascii="Georgia" w:hAnsi="Georgia"/>
          <w:sz w:val="21"/>
          <w:szCs w:val="21"/>
        </w:rPr>
        <w:t xml:space="preserve">brass </w:t>
      </w:r>
      <w:r w:rsidR="00913178" w:rsidRPr="002A601C">
        <w:rPr>
          <w:rFonts w:ascii="Georgia" w:hAnsi="Georgia"/>
          <w:sz w:val="21"/>
          <w:szCs w:val="21"/>
        </w:rPr>
        <w:t>endcaps</w:t>
      </w:r>
      <w:r w:rsidR="00A74661" w:rsidRPr="002A601C">
        <w:rPr>
          <w:rFonts w:ascii="Georgia" w:hAnsi="Georgia"/>
          <w:sz w:val="21"/>
          <w:szCs w:val="21"/>
        </w:rPr>
        <w:t xml:space="preserve"> to create </w:t>
      </w:r>
      <w:r w:rsidR="00CC207D" w:rsidRPr="002A601C">
        <w:rPr>
          <w:rFonts w:ascii="Georgia" w:hAnsi="Georgia"/>
          <w:sz w:val="21"/>
          <w:szCs w:val="21"/>
        </w:rPr>
        <w:t>the sense of a</w:t>
      </w:r>
      <w:r w:rsidR="00913178" w:rsidRPr="002A601C">
        <w:rPr>
          <w:rFonts w:ascii="Georgia" w:hAnsi="Georgia"/>
          <w:sz w:val="21"/>
          <w:szCs w:val="21"/>
        </w:rPr>
        <w:t xml:space="preserve"> continuous loop. </w:t>
      </w:r>
      <w:r w:rsidR="009B26BA" w:rsidRPr="002A601C">
        <w:rPr>
          <w:rFonts w:ascii="Georgia" w:hAnsi="Georgia"/>
          <w:sz w:val="21"/>
          <w:szCs w:val="21"/>
        </w:rPr>
        <w:t xml:space="preserve">This structure is suspended </w:t>
      </w:r>
      <w:r w:rsidR="00192ECE" w:rsidRPr="002A601C">
        <w:rPr>
          <w:rFonts w:ascii="Georgia" w:hAnsi="Georgia"/>
          <w:sz w:val="21"/>
          <w:szCs w:val="21"/>
        </w:rPr>
        <w:t xml:space="preserve">from </w:t>
      </w:r>
      <w:r w:rsidR="009B26BA" w:rsidRPr="002A601C">
        <w:rPr>
          <w:rFonts w:ascii="Georgia" w:hAnsi="Georgia"/>
          <w:sz w:val="21"/>
          <w:szCs w:val="21"/>
        </w:rPr>
        <w:t xml:space="preserve">a brass </w:t>
      </w:r>
      <w:r w:rsidR="00312E56" w:rsidRPr="002A601C">
        <w:rPr>
          <w:rFonts w:ascii="Georgia" w:hAnsi="Georgia"/>
          <w:sz w:val="21"/>
          <w:szCs w:val="21"/>
        </w:rPr>
        <w:t>core</w:t>
      </w:r>
      <w:r w:rsidR="009B26BA" w:rsidRPr="002A601C">
        <w:rPr>
          <w:rFonts w:ascii="Georgia" w:hAnsi="Georgia"/>
          <w:sz w:val="21"/>
          <w:szCs w:val="21"/>
        </w:rPr>
        <w:t>, featuring</w:t>
      </w:r>
      <w:r w:rsidR="00192ECE" w:rsidRPr="002A601C">
        <w:rPr>
          <w:rFonts w:ascii="Georgia" w:hAnsi="Georgia"/>
          <w:sz w:val="21"/>
          <w:szCs w:val="21"/>
        </w:rPr>
        <w:t xml:space="preserve"> the brand’s signature Deco-inspired </w:t>
      </w:r>
      <w:r w:rsidR="009B26BA" w:rsidRPr="002A601C">
        <w:rPr>
          <w:rFonts w:ascii="Georgia" w:hAnsi="Georgia"/>
          <w:sz w:val="21"/>
          <w:szCs w:val="21"/>
        </w:rPr>
        <w:t>stepped detailing</w:t>
      </w:r>
      <w:r w:rsidR="00192ECE" w:rsidRPr="002A601C">
        <w:rPr>
          <w:rFonts w:ascii="Georgia" w:hAnsi="Georgia"/>
          <w:sz w:val="21"/>
          <w:szCs w:val="21"/>
        </w:rPr>
        <w:t>.</w:t>
      </w:r>
      <w:r w:rsidR="009B26BA" w:rsidRPr="002A601C">
        <w:rPr>
          <w:rFonts w:ascii="Georgia" w:hAnsi="Georgia"/>
          <w:sz w:val="21"/>
          <w:szCs w:val="21"/>
        </w:rPr>
        <w:t xml:space="preserve"> </w:t>
      </w:r>
    </w:p>
    <w:p w14:paraId="3C44922A" w14:textId="77777777" w:rsidR="00E57C07" w:rsidRDefault="00E57C07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1160CE58" w14:textId="77777777" w:rsidR="00E57C07" w:rsidRDefault="00192ECE" w:rsidP="002A601C">
      <w:pPr>
        <w:spacing w:line="360" w:lineRule="auto"/>
        <w:rPr>
          <w:rFonts w:ascii="Georgia" w:hAnsi="Georgia"/>
          <w:sz w:val="21"/>
          <w:szCs w:val="21"/>
        </w:rPr>
      </w:pPr>
      <w:r w:rsidRPr="002A601C">
        <w:rPr>
          <w:rFonts w:ascii="Georgia" w:hAnsi="Georgia"/>
          <w:sz w:val="21"/>
          <w:szCs w:val="21"/>
        </w:rPr>
        <w:t xml:space="preserve">Spanning </w:t>
      </w:r>
      <w:r w:rsidR="00913178" w:rsidRPr="002A601C">
        <w:rPr>
          <w:rFonts w:ascii="Georgia" w:hAnsi="Georgia"/>
          <w:sz w:val="21"/>
          <w:szCs w:val="21"/>
        </w:rPr>
        <w:t>1.5 metre</w:t>
      </w:r>
      <w:r w:rsidRPr="002A601C">
        <w:rPr>
          <w:rFonts w:ascii="Georgia" w:hAnsi="Georgia"/>
          <w:sz w:val="21"/>
          <w:szCs w:val="21"/>
        </w:rPr>
        <w:t>s</w:t>
      </w:r>
      <w:r w:rsidR="00913178" w:rsidRPr="002A601C">
        <w:rPr>
          <w:rFonts w:ascii="Georgia" w:hAnsi="Georgia"/>
          <w:sz w:val="21"/>
          <w:szCs w:val="21"/>
        </w:rPr>
        <w:t xml:space="preserve">, </w:t>
      </w:r>
      <w:r w:rsidR="00CC207D" w:rsidRPr="002A601C">
        <w:rPr>
          <w:rFonts w:ascii="Georgia" w:hAnsi="Georgia"/>
          <w:sz w:val="21"/>
          <w:szCs w:val="21"/>
        </w:rPr>
        <w:t>the</w:t>
      </w:r>
      <w:r w:rsidR="00C902C0" w:rsidRPr="002A601C">
        <w:rPr>
          <w:rFonts w:ascii="Georgia" w:hAnsi="Georgia"/>
          <w:sz w:val="21"/>
          <w:szCs w:val="21"/>
        </w:rPr>
        <w:t xml:space="preserve"> elongated</w:t>
      </w:r>
      <w:r w:rsidRPr="002A601C">
        <w:rPr>
          <w:rFonts w:ascii="Georgia" w:hAnsi="Georgia"/>
          <w:sz w:val="21"/>
          <w:szCs w:val="21"/>
        </w:rPr>
        <w:t xml:space="preserve"> proportions of</w:t>
      </w:r>
      <w:r w:rsidR="00C902C0" w:rsidRPr="002A601C">
        <w:rPr>
          <w:rFonts w:ascii="Georgia" w:hAnsi="Georgia"/>
          <w:sz w:val="21"/>
          <w:szCs w:val="21"/>
        </w:rPr>
        <w:t xml:space="preserve"> the</w:t>
      </w:r>
      <w:r w:rsidRPr="002A601C">
        <w:rPr>
          <w:rFonts w:ascii="Georgia" w:hAnsi="Georgia"/>
          <w:sz w:val="21"/>
          <w:szCs w:val="21"/>
        </w:rPr>
        <w:t xml:space="preserve"> Strata Pendant make it </w:t>
      </w:r>
      <w:r w:rsidR="00AA78CE" w:rsidRPr="002A601C">
        <w:rPr>
          <w:rFonts w:ascii="Georgia" w:hAnsi="Georgia"/>
          <w:sz w:val="21"/>
          <w:szCs w:val="21"/>
        </w:rPr>
        <w:t>ideal</w:t>
      </w:r>
      <w:r w:rsidRPr="002A601C">
        <w:rPr>
          <w:rFonts w:ascii="Georgia" w:hAnsi="Georgia"/>
          <w:sz w:val="21"/>
          <w:szCs w:val="21"/>
        </w:rPr>
        <w:t xml:space="preserve"> for use over dining tables</w:t>
      </w:r>
      <w:r w:rsidR="001465ED" w:rsidRPr="002A601C">
        <w:rPr>
          <w:rFonts w:ascii="Georgia" w:hAnsi="Georgia"/>
          <w:sz w:val="21"/>
          <w:szCs w:val="21"/>
        </w:rPr>
        <w:t>, kitchen islands</w:t>
      </w:r>
      <w:r w:rsidRPr="002A601C">
        <w:rPr>
          <w:rFonts w:ascii="Georgia" w:hAnsi="Georgia"/>
          <w:sz w:val="21"/>
          <w:szCs w:val="21"/>
        </w:rPr>
        <w:t xml:space="preserve"> and counter tops. The reeded glass diffuses the light, casting </w:t>
      </w:r>
      <w:r w:rsidR="00CC5F1F" w:rsidRPr="002A601C">
        <w:rPr>
          <w:rFonts w:ascii="Georgia" w:hAnsi="Georgia"/>
          <w:sz w:val="21"/>
          <w:szCs w:val="21"/>
        </w:rPr>
        <w:t>an even, low glare</w:t>
      </w:r>
      <w:r w:rsidRPr="002A601C">
        <w:rPr>
          <w:rFonts w:ascii="Georgia" w:hAnsi="Georgia"/>
          <w:sz w:val="21"/>
          <w:szCs w:val="21"/>
        </w:rPr>
        <w:t xml:space="preserve"> illumination onto the surface below</w:t>
      </w:r>
      <w:r w:rsidR="00CC5F1F" w:rsidRPr="002A601C">
        <w:rPr>
          <w:rFonts w:ascii="Georgia" w:hAnsi="Georgia"/>
          <w:sz w:val="21"/>
          <w:szCs w:val="21"/>
        </w:rPr>
        <w:t xml:space="preserve"> and surrounding area</w:t>
      </w:r>
      <w:r w:rsidRPr="002A601C">
        <w:rPr>
          <w:rFonts w:ascii="Georgia" w:hAnsi="Georgia"/>
          <w:sz w:val="21"/>
          <w:szCs w:val="21"/>
        </w:rPr>
        <w:t xml:space="preserve">. For longer tables </w:t>
      </w:r>
      <w:r w:rsidR="00C902C0" w:rsidRPr="002A601C">
        <w:rPr>
          <w:rFonts w:ascii="Georgia" w:hAnsi="Georgia"/>
          <w:sz w:val="21"/>
          <w:szCs w:val="21"/>
        </w:rPr>
        <w:t>and</w:t>
      </w:r>
      <w:r w:rsidRPr="002A601C">
        <w:rPr>
          <w:rFonts w:ascii="Georgia" w:hAnsi="Georgia"/>
          <w:sz w:val="21"/>
          <w:szCs w:val="21"/>
        </w:rPr>
        <w:t xml:space="preserve"> surfaces, </w:t>
      </w:r>
      <w:r w:rsidR="001465ED" w:rsidRPr="002A601C">
        <w:rPr>
          <w:rFonts w:ascii="Georgia" w:hAnsi="Georgia"/>
          <w:sz w:val="21"/>
          <w:szCs w:val="21"/>
        </w:rPr>
        <w:t>Strata offers versatility and customisation; multiple pendants can be arranged in a row or joined together</w:t>
      </w:r>
      <w:r w:rsidR="00C902C0" w:rsidRPr="002A601C">
        <w:rPr>
          <w:rFonts w:ascii="Georgia" w:hAnsi="Georgia"/>
          <w:sz w:val="21"/>
          <w:szCs w:val="21"/>
        </w:rPr>
        <w:t>, as a bespoke option,</w:t>
      </w:r>
      <w:r w:rsidR="001465ED" w:rsidRPr="002A601C">
        <w:rPr>
          <w:rFonts w:ascii="Georgia" w:hAnsi="Georgia"/>
          <w:sz w:val="21"/>
          <w:szCs w:val="21"/>
        </w:rPr>
        <w:t xml:space="preserve"> to meet </w:t>
      </w:r>
      <w:r w:rsidR="00854AF0" w:rsidRPr="002A601C">
        <w:rPr>
          <w:rFonts w:ascii="Georgia" w:hAnsi="Georgia"/>
          <w:sz w:val="21"/>
          <w:szCs w:val="21"/>
        </w:rPr>
        <w:t>specific</w:t>
      </w:r>
      <w:r w:rsidR="001465ED" w:rsidRPr="002A601C">
        <w:rPr>
          <w:rFonts w:ascii="Georgia" w:hAnsi="Georgia"/>
          <w:sz w:val="21"/>
          <w:szCs w:val="21"/>
        </w:rPr>
        <w:t xml:space="preserve"> requirement</w:t>
      </w:r>
      <w:r w:rsidR="00854AF0" w:rsidRPr="002A601C">
        <w:rPr>
          <w:rFonts w:ascii="Georgia" w:hAnsi="Georgia"/>
          <w:sz w:val="21"/>
          <w:szCs w:val="21"/>
        </w:rPr>
        <w:t>s</w:t>
      </w:r>
      <w:r w:rsidR="001465ED" w:rsidRPr="002A601C">
        <w:rPr>
          <w:rFonts w:ascii="Georgia" w:hAnsi="Georgia"/>
          <w:sz w:val="21"/>
          <w:szCs w:val="21"/>
        </w:rPr>
        <w:t xml:space="preserve">. </w:t>
      </w:r>
    </w:p>
    <w:p w14:paraId="071277E0" w14:textId="6B111E67" w:rsidR="00E57C07" w:rsidRDefault="0085012E" w:rsidP="0085012E">
      <w:pPr>
        <w:spacing w:line="360" w:lineRule="auto"/>
        <w:rPr>
          <w:rFonts w:ascii="Georgia" w:hAnsi="Georgia"/>
          <w:sz w:val="21"/>
          <w:szCs w:val="21"/>
        </w:rPr>
      </w:pPr>
      <w:r>
        <w:rPr>
          <w:rFonts w:ascii="Georgia" w:hAnsi="Georgia"/>
          <w:noProof/>
          <w:sz w:val="21"/>
          <w:szCs w:val="21"/>
        </w:rPr>
        <w:lastRenderedPageBreak/>
        <w:drawing>
          <wp:inline distT="0" distB="0" distL="0" distR="0" wp14:anchorId="7473BD16" wp14:editId="7E4FBCDA">
            <wp:extent cx="2664320" cy="3553410"/>
            <wp:effectExtent l="0" t="0" r="3175" b="3175"/>
            <wp:docPr id="539490932" name="Picture 1" descr="A bathtub in a bathroo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490932" name="Picture 1" descr="A bathtub in a bathroom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708" cy="3632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eorgia" w:hAnsi="Georgia"/>
          <w:sz w:val="21"/>
          <w:szCs w:val="21"/>
        </w:rPr>
        <w:t xml:space="preserve">   </w:t>
      </w:r>
      <w:r>
        <w:rPr>
          <w:rFonts w:ascii="Georgia" w:hAnsi="Georgia"/>
          <w:noProof/>
          <w:sz w:val="21"/>
          <w:szCs w:val="21"/>
        </w:rPr>
        <w:drawing>
          <wp:inline distT="0" distB="0" distL="0" distR="0" wp14:anchorId="3B69DF92" wp14:editId="3F536B7F">
            <wp:extent cx="2666247" cy="3555094"/>
            <wp:effectExtent l="0" t="0" r="1270" b="1270"/>
            <wp:docPr id="1841135556" name="Picture 3" descr="A bathroom with a light fixtu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135556" name="Picture 3" descr="A bathroom with a light fixture&#10;&#10;Description automatically generated with medium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3270" cy="3617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03C21F" w14:textId="77777777" w:rsidR="00E57C07" w:rsidRDefault="00E57C07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7DE1927C" w14:textId="6A8D9115" w:rsidR="004F60EB" w:rsidRDefault="00BF2CB1" w:rsidP="002A601C">
      <w:pPr>
        <w:spacing w:line="360" w:lineRule="auto"/>
        <w:rPr>
          <w:rFonts w:ascii="Georgia" w:hAnsi="Georgia"/>
          <w:sz w:val="21"/>
          <w:szCs w:val="21"/>
        </w:rPr>
      </w:pPr>
      <w:r w:rsidRPr="002A601C">
        <w:rPr>
          <w:rFonts w:ascii="Georgia" w:hAnsi="Georgia"/>
          <w:sz w:val="21"/>
          <w:szCs w:val="21"/>
        </w:rPr>
        <w:t>The wall light showcases the same captivating interplay of materials</w:t>
      </w:r>
      <w:r w:rsidR="00896B61" w:rsidRPr="002A601C">
        <w:rPr>
          <w:rFonts w:ascii="Georgia" w:hAnsi="Georgia"/>
          <w:sz w:val="21"/>
          <w:szCs w:val="21"/>
        </w:rPr>
        <w:t xml:space="preserve"> that characterises the</w:t>
      </w:r>
      <w:r w:rsidR="00675D7F" w:rsidRPr="002A601C">
        <w:rPr>
          <w:rFonts w:ascii="Georgia" w:hAnsi="Georgia"/>
          <w:sz w:val="21"/>
          <w:szCs w:val="21"/>
        </w:rPr>
        <w:t xml:space="preserve"> </w:t>
      </w:r>
      <w:r w:rsidR="00896B61" w:rsidRPr="002A601C">
        <w:rPr>
          <w:rFonts w:ascii="Georgia" w:hAnsi="Georgia"/>
          <w:sz w:val="21"/>
          <w:szCs w:val="21"/>
        </w:rPr>
        <w:t>collection.</w:t>
      </w:r>
      <w:r w:rsidR="001B1E88" w:rsidRPr="002A601C">
        <w:rPr>
          <w:rFonts w:ascii="Georgia" w:hAnsi="Georgia"/>
          <w:sz w:val="21"/>
          <w:szCs w:val="21"/>
        </w:rPr>
        <w:t xml:space="preserve"> </w:t>
      </w:r>
      <w:r w:rsidR="00F15C36" w:rsidRPr="002A601C">
        <w:rPr>
          <w:rFonts w:ascii="Georgia" w:hAnsi="Georgia"/>
          <w:sz w:val="21"/>
          <w:szCs w:val="21"/>
        </w:rPr>
        <w:t xml:space="preserve">Emitting a delicate decorative light, the </w:t>
      </w:r>
      <w:r w:rsidR="00C902C0" w:rsidRPr="002A601C">
        <w:rPr>
          <w:rFonts w:ascii="Georgia" w:hAnsi="Georgia"/>
          <w:sz w:val="21"/>
          <w:szCs w:val="21"/>
        </w:rPr>
        <w:t>narrow</w:t>
      </w:r>
      <w:r w:rsidR="00F15C36" w:rsidRPr="002A601C">
        <w:rPr>
          <w:rFonts w:ascii="Georgia" w:hAnsi="Georgia"/>
          <w:sz w:val="21"/>
          <w:szCs w:val="21"/>
        </w:rPr>
        <w:t xml:space="preserve"> tube of reeded glass is </w:t>
      </w:r>
      <w:r w:rsidR="00CD6E2D" w:rsidRPr="002A601C">
        <w:rPr>
          <w:rFonts w:ascii="Georgia" w:hAnsi="Georgia"/>
          <w:sz w:val="21"/>
          <w:szCs w:val="21"/>
        </w:rPr>
        <w:t xml:space="preserve">gracefully </w:t>
      </w:r>
      <w:r w:rsidR="007A3D0D" w:rsidRPr="002A601C">
        <w:rPr>
          <w:rFonts w:ascii="Georgia" w:hAnsi="Georgia"/>
          <w:sz w:val="21"/>
          <w:szCs w:val="21"/>
        </w:rPr>
        <w:t xml:space="preserve">anchored by curved brass detailing. </w:t>
      </w:r>
      <w:r w:rsidR="00CC5F1F" w:rsidRPr="002A601C">
        <w:rPr>
          <w:rFonts w:ascii="Georgia" w:hAnsi="Georgia"/>
          <w:sz w:val="21"/>
          <w:szCs w:val="21"/>
        </w:rPr>
        <w:t xml:space="preserve">Available in two lengths </w:t>
      </w:r>
      <w:r w:rsidR="00A54FA1" w:rsidRPr="002A601C">
        <w:rPr>
          <w:rFonts w:ascii="Georgia" w:hAnsi="Georgia"/>
          <w:sz w:val="21"/>
          <w:szCs w:val="21"/>
        </w:rPr>
        <w:t>(</w:t>
      </w:r>
      <w:r w:rsidR="00CC5F1F" w:rsidRPr="002A601C">
        <w:rPr>
          <w:rFonts w:ascii="Georgia" w:hAnsi="Georgia"/>
          <w:sz w:val="21"/>
          <w:szCs w:val="21"/>
        </w:rPr>
        <w:t>600mm and 900mm)</w:t>
      </w:r>
      <w:r w:rsidR="00A54FA1" w:rsidRPr="002A601C">
        <w:rPr>
          <w:rFonts w:ascii="Georgia" w:hAnsi="Georgia"/>
          <w:sz w:val="21"/>
          <w:szCs w:val="21"/>
        </w:rPr>
        <w:t>,</w:t>
      </w:r>
      <w:r w:rsidR="00CC5F1F" w:rsidRPr="002A601C">
        <w:rPr>
          <w:rFonts w:ascii="Georgia" w:hAnsi="Georgia"/>
          <w:sz w:val="21"/>
          <w:szCs w:val="21"/>
        </w:rPr>
        <w:t xml:space="preserve"> th</w:t>
      </w:r>
      <w:r w:rsidR="00A54FA1" w:rsidRPr="002A601C">
        <w:rPr>
          <w:rFonts w:ascii="Georgia" w:hAnsi="Georgia"/>
          <w:sz w:val="21"/>
          <w:szCs w:val="21"/>
        </w:rPr>
        <w:t xml:space="preserve">e Strata Wall Light </w:t>
      </w:r>
      <w:r w:rsidR="00CC5F1F" w:rsidRPr="002A601C">
        <w:rPr>
          <w:rFonts w:ascii="Georgia" w:hAnsi="Georgia"/>
          <w:sz w:val="21"/>
          <w:szCs w:val="21"/>
        </w:rPr>
        <w:t xml:space="preserve">is perfect for </w:t>
      </w:r>
      <w:r w:rsidR="007A3D0D" w:rsidRPr="002A601C">
        <w:rPr>
          <w:rFonts w:ascii="Georgia" w:hAnsi="Georgia"/>
          <w:sz w:val="21"/>
          <w:szCs w:val="21"/>
        </w:rPr>
        <w:t xml:space="preserve">bathrooms and bedrooms alike. </w:t>
      </w:r>
    </w:p>
    <w:p w14:paraId="26570CDF" w14:textId="3564EC84" w:rsidR="00026F6C" w:rsidRDefault="00026F6C" w:rsidP="004F60EB">
      <w:pPr>
        <w:spacing w:line="360" w:lineRule="auto"/>
        <w:jc w:val="center"/>
        <w:rPr>
          <w:rFonts w:ascii="Georgia" w:hAnsi="Georgia"/>
          <w:sz w:val="21"/>
          <w:szCs w:val="21"/>
        </w:rPr>
      </w:pPr>
    </w:p>
    <w:p w14:paraId="62448697" w14:textId="77777777" w:rsidR="00146CFB" w:rsidRDefault="00146CFB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781DB594" w14:textId="77777777" w:rsidR="00146CFB" w:rsidRDefault="00146CFB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06111980" w14:textId="77777777" w:rsidR="00E57C07" w:rsidRDefault="00E57C07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707C3A6F" w14:textId="77777777" w:rsidR="0085012E" w:rsidRDefault="0085012E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28B41792" w14:textId="77777777" w:rsidR="0085012E" w:rsidRDefault="0085012E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2FF49F7E" w14:textId="77777777" w:rsidR="0085012E" w:rsidRDefault="0085012E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09FE5FF3" w14:textId="77777777" w:rsidR="0085012E" w:rsidRDefault="0085012E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49D7D88E" w14:textId="77777777" w:rsidR="0085012E" w:rsidRDefault="0085012E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05A72D46" w14:textId="77777777" w:rsidR="0085012E" w:rsidRDefault="0085012E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507FBA40" w14:textId="77777777" w:rsidR="0085012E" w:rsidRDefault="0085012E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0D815C11" w14:textId="77777777" w:rsidR="0085012E" w:rsidRDefault="0085012E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71A6C16D" w14:textId="77777777" w:rsidR="0085012E" w:rsidRDefault="0085012E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23389E20" w14:textId="77777777" w:rsidR="0085012E" w:rsidRDefault="0085012E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384B864F" w14:textId="77777777" w:rsidR="00E57C07" w:rsidRDefault="00E57C07" w:rsidP="002A601C">
      <w:pPr>
        <w:spacing w:line="360" w:lineRule="auto"/>
        <w:rPr>
          <w:rFonts w:ascii="Georgia" w:hAnsi="Georgia"/>
          <w:sz w:val="21"/>
          <w:szCs w:val="21"/>
        </w:rPr>
      </w:pPr>
    </w:p>
    <w:p w14:paraId="68113DBD" w14:textId="77777777" w:rsidR="00E57C07" w:rsidRDefault="00E57C07" w:rsidP="00146CFB">
      <w:pPr>
        <w:spacing w:line="360" w:lineRule="auto"/>
        <w:rPr>
          <w:rFonts w:ascii="Georgia" w:hAnsi="Georgia"/>
          <w:sz w:val="21"/>
          <w:szCs w:val="21"/>
        </w:rPr>
      </w:pPr>
    </w:p>
    <w:p w14:paraId="5F3A89CC" w14:textId="77777777" w:rsidR="0085012E" w:rsidRDefault="0085012E" w:rsidP="00146CFB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</w:p>
    <w:p w14:paraId="65C0D23C" w14:textId="099D068E" w:rsidR="00146CFB" w:rsidRPr="00D64DFE" w:rsidRDefault="00146CFB" w:rsidP="00146CFB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  <w:r w:rsidRPr="00D64DFE">
        <w:rPr>
          <w:rFonts w:ascii="Georgia" w:hAnsi="Georgia" w:cs="Times New Roman (Body CS)"/>
          <w:b/>
          <w:bCs/>
          <w:sz w:val="21"/>
          <w:szCs w:val="19"/>
        </w:rPr>
        <w:lastRenderedPageBreak/>
        <w:t xml:space="preserve">For high resolution imagery, videos, </w:t>
      </w:r>
      <w:proofErr w:type="gramStart"/>
      <w:r w:rsidRPr="00D64DFE">
        <w:rPr>
          <w:rFonts w:ascii="Georgia" w:hAnsi="Georgia" w:cs="Times New Roman (Body CS)"/>
          <w:b/>
          <w:bCs/>
          <w:sz w:val="21"/>
          <w:szCs w:val="19"/>
        </w:rPr>
        <w:t>quotes</w:t>
      </w:r>
      <w:proofErr w:type="gramEnd"/>
      <w:r w:rsidRPr="00D64DFE">
        <w:rPr>
          <w:rFonts w:ascii="Georgia" w:hAnsi="Georgia" w:cs="Times New Roman (Body CS)"/>
          <w:b/>
          <w:bCs/>
          <w:sz w:val="21"/>
          <w:szCs w:val="19"/>
        </w:rPr>
        <w:t xml:space="preserve"> and product loans, please contact press@jadamsandco.com</w:t>
      </w:r>
    </w:p>
    <w:p w14:paraId="314E39C4" w14:textId="77777777" w:rsidR="00146CFB" w:rsidRPr="00D64DFE" w:rsidRDefault="00146CFB" w:rsidP="00146CFB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</w:p>
    <w:p w14:paraId="210AD23F" w14:textId="301A28D5" w:rsidR="00146CFB" w:rsidRPr="00D64DFE" w:rsidRDefault="00146CFB" w:rsidP="00146CFB">
      <w:pPr>
        <w:spacing w:line="360" w:lineRule="auto"/>
        <w:rPr>
          <w:rFonts w:ascii="Georgia" w:hAnsi="Georgia" w:cs="Times New Roman (Body CS)"/>
          <w:b/>
          <w:bCs/>
          <w:sz w:val="21"/>
          <w:szCs w:val="19"/>
        </w:rPr>
      </w:pPr>
      <w:r w:rsidRPr="00D64DFE">
        <w:rPr>
          <w:rFonts w:ascii="Georgia" w:hAnsi="Georgia" w:cs="Times New Roman (Body CS)"/>
          <w:b/>
          <w:bCs/>
          <w:sz w:val="21"/>
          <w:szCs w:val="19"/>
        </w:rPr>
        <w:t>Notes to Editors:</w:t>
      </w:r>
    </w:p>
    <w:p w14:paraId="37307DA6" w14:textId="77777777" w:rsidR="00146CFB" w:rsidRPr="00D64DFE" w:rsidRDefault="00146CFB" w:rsidP="00146CFB">
      <w:pPr>
        <w:spacing w:line="360" w:lineRule="auto"/>
        <w:rPr>
          <w:rFonts w:ascii="Georgia" w:hAnsi="Georgia" w:cs="Times New Roman (Body CS)"/>
          <w:sz w:val="21"/>
          <w:szCs w:val="19"/>
        </w:rPr>
      </w:pPr>
      <w:r w:rsidRPr="00D64DFE">
        <w:rPr>
          <w:rFonts w:ascii="Georgia" w:hAnsi="Georgia" w:cs="Times New Roman (Body CS)"/>
          <w:sz w:val="21"/>
          <w:szCs w:val="19"/>
        </w:rPr>
        <w:t xml:space="preserve">J. Adams &amp; Co is a British lighting manufacturer that specialises in elegant luminaires of unparalleled quality. Handmade in the UK, their Birmingham factory has over half a century of manufacturing and metalworking expertise. The brand seamlessly melds traditional techniques with a nuanced, modern sensibility, focusing on craftsmanship and longevity. The result: refined and contemporary lighting that is built to last. </w:t>
      </w:r>
    </w:p>
    <w:p w14:paraId="5A511D13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0E632F69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442C97EF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4F292C77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65C4CEC7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34CD22FD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4B73D7E3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1C2C7DBC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47A1BF94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553F7314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617592CD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34CBD70B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20D7BD10" w14:textId="77777777" w:rsidR="006C4506" w:rsidRDefault="006C4506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4501CB55" w14:textId="77777777" w:rsidR="006C4506" w:rsidRDefault="006C4506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6D464120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39E08D52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19F788A3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191F5232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77A916D5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74D53E96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4933C2C4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2C175A67" w14:textId="77777777" w:rsidR="00146CFB" w:rsidRDefault="00146CFB" w:rsidP="00146CFB">
      <w:pPr>
        <w:spacing w:line="360" w:lineRule="auto"/>
        <w:rPr>
          <w:rFonts w:ascii="Georgia" w:hAnsi="Georgia" w:cs="Times New Roman (Body CS)"/>
          <w:sz w:val="22"/>
          <w:szCs w:val="21"/>
        </w:rPr>
      </w:pPr>
    </w:p>
    <w:p w14:paraId="1F0D8C01" w14:textId="5B8311A9" w:rsidR="00146CFB" w:rsidRPr="002A601C" w:rsidRDefault="00146CFB" w:rsidP="00146CFB">
      <w:pPr>
        <w:spacing w:line="360" w:lineRule="auto"/>
        <w:jc w:val="center"/>
        <w:rPr>
          <w:rFonts w:ascii="Georgia" w:hAnsi="Georgia"/>
          <w:sz w:val="21"/>
          <w:szCs w:val="21"/>
        </w:rPr>
      </w:pPr>
      <w:r>
        <w:rPr>
          <w:rFonts w:ascii="Georgia" w:hAnsi="Georgia" w:cs="Times New Roman (Body CS)"/>
          <w:b/>
          <w:bCs/>
          <w:noProof/>
          <w:sz w:val="23"/>
          <w:szCs w:val="23"/>
        </w:rPr>
        <w:drawing>
          <wp:inline distT="0" distB="0" distL="0" distR="0" wp14:anchorId="4E496F10" wp14:editId="0AC84032">
            <wp:extent cx="1228859" cy="1228859"/>
            <wp:effectExtent l="0" t="0" r="3175" b="3175"/>
            <wp:docPr id="1752744009" name="Picture 2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2744009" name="Picture 2" descr="A black background with a black square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5515" cy="123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6CFB" w:rsidRPr="002A601C"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AAEF72" w14:textId="77777777" w:rsidR="00C0625D" w:rsidRDefault="00C0625D" w:rsidP="00D31A49">
      <w:r>
        <w:separator/>
      </w:r>
    </w:p>
  </w:endnote>
  <w:endnote w:type="continuationSeparator" w:id="0">
    <w:p w14:paraId="2219604F" w14:textId="77777777" w:rsidR="00C0625D" w:rsidRDefault="00C0625D" w:rsidP="00D31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 (Body CS)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roximaNova-Regular">
    <w:panose1 w:val="02000506030000020004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911E3" w14:textId="365D7020" w:rsidR="00D31A49" w:rsidRPr="00D31A49" w:rsidRDefault="00D31A49" w:rsidP="00D31A49">
    <w:pPr>
      <w:jc w:val="center"/>
      <w:rPr>
        <w:rFonts w:ascii="Georgia" w:hAnsi="Georgia" w:cs="Arial"/>
        <w:color w:val="7F7F7F" w:themeColor="text1" w:themeTint="80"/>
        <w:sz w:val="16"/>
        <w:szCs w:val="16"/>
      </w:rPr>
    </w:pPr>
    <w:r w:rsidRPr="00D64DFE">
      <w:rPr>
        <w:rFonts w:ascii="Georgia" w:hAnsi="Georgia" w:cs="ProximaNova-Regular"/>
        <w:color w:val="7F7F7F" w:themeColor="text1" w:themeTint="80"/>
        <w:sz w:val="16"/>
        <w:szCs w:val="15"/>
      </w:rPr>
      <w:t>J. Adams &amp; Co | www.jadamsandco.com | +44 (0)207 164 6418 | @jadamsandco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1BF2B" w14:textId="77777777" w:rsidR="00C0625D" w:rsidRDefault="00C0625D" w:rsidP="00D31A49">
      <w:r>
        <w:separator/>
      </w:r>
    </w:p>
  </w:footnote>
  <w:footnote w:type="continuationSeparator" w:id="0">
    <w:p w14:paraId="26157963" w14:textId="77777777" w:rsidR="00C0625D" w:rsidRDefault="00C0625D" w:rsidP="00D31A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0774E"/>
    <w:multiLevelType w:val="hybridMultilevel"/>
    <w:tmpl w:val="9B8833F2"/>
    <w:lvl w:ilvl="0" w:tplc="62DC0EF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0798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075"/>
    <w:rsid w:val="00017E4C"/>
    <w:rsid w:val="00026F6C"/>
    <w:rsid w:val="00145D6C"/>
    <w:rsid w:val="001465ED"/>
    <w:rsid w:val="00146CFB"/>
    <w:rsid w:val="00192ECE"/>
    <w:rsid w:val="001B1E88"/>
    <w:rsid w:val="001B5075"/>
    <w:rsid w:val="001C37E4"/>
    <w:rsid w:val="00203043"/>
    <w:rsid w:val="002548F6"/>
    <w:rsid w:val="002A601C"/>
    <w:rsid w:val="002C1078"/>
    <w:rsid w:val="00312E56"/>
    <w:rsid w:val="00347F60"/>
    <w:rsid w:val="00382146"/>
    <w:rsid w:val="00422C55"/>
    <w:rsid w:val="004F60EB"/>
    <w:rsid w:val="00507C39"/>
    <w:rsid w:val="00675D7F"/>
    <w:rsid w:val="006C4506"/>
    <w:rsid w:val="00714BAB"/>
    <w:rsid w:val="007A3D0D"/>
    <w:rsid w:val="007A6744"/>
    <w:rsid w:val="007E61C2"/>
    <w:rsid w:val="0085012E"/>
    <w:rsid w:val="00854AF0"/>
    <w:rsid w:val="00896B61"/>
    <w:rsid w:val="008E581F"/>
    <w:rsid w:val="00913178"/>
    <w:rsid w:val="00964A6D"/>
    <w:rsid w:val="009A3D23"/>
    <w:rsid w:val="009B26BA"/>
    <w:rsid w:val="00A40F93"/>
    <w:rsid w:val="00A54FA1"/>
    <w:rsid w:val="00A61B0C"/>
    <w:rsid w:val="00A74661"/>
    <w:rsid w:val="00A944BF"/>
    <w:rsid w:val="00AA78CE"/>
    <w:rsid w:val="00AB19C7"/>
    <w:rsid w:val="00B9155A"/>
    <w:rsid w:val="00BF2CB1"/>
    <w:rsid w:val="00C0625D"/>
    <w:rsid w:val="00C32933"/>
    <w:rsid w:val="00C902C0"/>
    <w:rsid w:val="00CC207D"/>
    <w:rsid w:val="00CC2CCA"/>
    <w:rsid w:val="00CC5F1F"/>
    <w:rsid w:val="00CD6E2D"/>
    <w:rsid w:val="00D24B71"/>
    <w:rsid w:val="00D31A49"/>
    <w:rsid w:val="00DA1EB3"/>
    <w:rsid w:val="00DB5E26"/>
    <w:rsid w:val="00E04A23"/>
    <w:rsid w:val="00E229D9"/>
    <w:rsid w:val="00E23A27"/>
    <w:rsid w:val="00E57C07"/>
    <w:rsid w:val="00EB36B3"/>
    <w:rsid w:val="00F15C36"/>
    <w:rsid w:val="00F952B4"/>
    <w:rsid w:val="00FB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BB6A7"/>
  <w15:chartTrackingRefBased/>
  <w15:docId w15:val="{62A6D311-9DFE-8F42-A6C8-84357D7D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C37E4"/>
    <w:rPr>
      <w:rFonts w:ascii="Times New Roman" w:hAnsi="Times New Roman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507C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7C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7C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7C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7C3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07C39"/>
  </w:style>
  <w:style w:type="paragraph" w:styleId="ListParagraph">
    <w:name w:val="List Paragraph"/>
    <w:basedOn w:val="Normal"/>
    <w:uiPriority w:val="34"/>
    <w:qFormat/>
    <w:rsid w:val="00026F6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31A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31A49"/>
  </w:style>
  <w:style w:type="paragraph" w:styleId="Footer">
    <w:name w:val="footer"/>
    <w:basedOn w:val="Normal"/>
    <w:link w:val="FooterChar"/>
    <w:uiPriority w:val="99"/>
    <w:unhideWhenUsed/>
    <w:rsid w:val="00D31A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31A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558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8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1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8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46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0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34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6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4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06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84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68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684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52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72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27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22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61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83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1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99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52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0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86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1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03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86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219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37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 Team</dc:creator>
  <cp:keywords/>
  <dc:description/>
  <cp:lastModifiedBy>Nico Howells-Green</cp:lastModifiedBy>
  <cp:revision>3</cp:revision>
  <cp:lastPrinted>2023-09-29T15:11:00Z</cp:lastPrinted>
  <dcterms:created xsi:type="dcterms:W3CDTF">2023-09-29T15:11:00Z</dcterms:created>
  <dcterms:modified xsi:type="dcterms:W3CDTF">2023-09-29T15:13:00Z</dcterms:modified>
</cp:coreProperties>
</file>